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3F" w:rsidRDefault="00477C3F" w:rsidP="00477C3F">
      <w:pPr>
        <w:pStyle w:val="a3"/>
        <w:jc w:val="center"/>
        <w:rPr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>
        <w:rPr>
          <w:b/>
          <w:bCs/>
          <w:color w:val="000000"/>
          <w:sz w:val="28"/>
          <w:szCs w:val="28"/>
        </w:rPr>
        <w:t>Саккуловского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477C3F" w:rsidRDefault="00477C3F" w:rsidP="00477C3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477C3F" w:rsidRDefault="00477C3F" w:rsidP="00477C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шестого созыва </w:t>
      </w:r>
    </w:p>
    <w:p w:rsidR="00477C3F" w:rsidRDefault="00477C3F" w:rsidP="006754B6">
      <w:pPr>
        <w:pStyle w:val="a3"/>
        <w:pBdr>
          <w:top w:val="single" w:sz="12" w:space="1" w:color="auto"/>
        </w:pBdr>
        <w:rPr>
          <w:b/>
          <w:bCs/>
          <w:sz w:val="28"/>
          <w:szCs w:val="28"/>
        </w:rPr>
      </w:pPr>
    </w:p>
    <w:p w:rsidR="00477C3F" w:rsidRPr="006754B6" w:rsidRDefault="00477C3F" w:rsidP="006754B6">
      <w:pPr>
        <w:pStyle w:val="a3"/>
        <w:jc w:val="center"/>
        <w:rPr>
          <w:b/>
          <w:sz w:val="28"/>
          <w:szCs w:val="28"/>
        </w:rPr>
      </w:pPr>
      <w:r w:rsidRPr="006754B6">
        <w:rPr>
          <w:b/>
          <w:sz w:val="28"/>
          <w:szCs w:val="28"/>
        </w:rPr>
        <w:t xml:space="preserve">Р Е Ш Е Н И Е </w:t>
      </w:r>
    </w:p>
    <w:p w:rsidR="006754B6" w:rsidRPr="006754B6" w:rsidRDefault="00F06E32" w:rsidP="006754B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>«26</w:t>
      </w:r>
      <w:r w:rsidR="006754B6" w:rsidRPr="006754B6">
        <w:rPr>
          <w:rFonts w:ascii="Times New Roman" w:hAnsi="Times New Roman"/>
          <w:sz w:val="28"/>
          <w:szCs w:val="24"/>
          <w:lang w:eastAsia="zh-CN"/>
        </w:rPr>
        <w:t xml:space="preserve">» </w:t>
      </w:r>
      <w:r>
        <w:rPr>
          <w:rFonts w:ascii="Times New Roman" w:hAnsi="Times New Roman"/>
          <w:sz w:val="28"/>
          <w:szCs w:val="24"/>
          <w:lang w:eastAsia="zh-CN"/>
        </w:rPr>
        <w:t>июля 2023 г. № 81</w:t>
      </w:r>
    </w:p>
    <w:p w:rsidR="006754B6" w:rsidRPr="006754B6" w:rsidRDefault="006754B6" w:rsidP="006754B6">
      <w:pPr>
        <w:suppressAutoHyphens/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 w:rsidRPr="006754B6">
        <w:rPr>
          <w:rFonts w:ascii="Times New Roman" w:hAnsi="Times New Roman"/>
          <w:sz w:val="28"/>
          <w:szCs w:val="24"/>
          <w:lang w:eastAsia="zh-CN"/>
        </w:rPr>
        <w:t>п.Саккулово</w:t>
      </w:r>
    </w:p>
    <w:p w:rsidR="006754B6" w:rsidRDefault="006754B6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77C3F" w:rsidRPr="006754B6" w:rsidRDefault="008E4C66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 внесении изменений в Р</w:t>
      </w:r>
      <w:r w:rsidR="00477C3F" w:rsidRPr="006754B6">
        <w:rPr>
          <w:rFonts w:ascii="Times New Roman" w:hAnsi="Times New Roman"/>
          <w:sz w:val="28"/>
          <w:szCs w:val="24"/>
        </w:rPr>
        <w:t>ешение</w:t>
      </w:r>
    </w:p>
    <w:p w:rsidR="00477C3F" w:rsidRPr="006754B6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54B6">
        <w:rPr>
          <w:rFonts w:ascii="Times New Roman" w:hAnsi="Times New Roman"/>
          <w:sz w:val="28"/>
          <w:szCs w:val="24"/>
        </w:rPr>
        <w:t xml:space="preserve">Совета депутатов Саккуловского </w:t>
      </w:r>
    </w:p>
    <w:p w:rsidR="00477C3F" w:rsidRPr="006754B6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54B6">
        <w:rPr>
          <w:rFonts w:ascii="Times New Roman" w:hAnsi="Times New Roman"/>
          <w:sz w:val="28"/>
          <w:szCs w:val="24"/>
        </w:rPr>
        <w:t xml:space="preserve">сельского </w:t>
      </w:r>
      <w:r w:rsidR="00581F82" w:rsidRPr="006754B6">
        <w:rPr>
          <w:rFonts w:ascii="Times New Roman" w:hAnsi="Times New Roman"/>
          <w:sz w:val="28"/>
          <w:szCs w:val="24"/>
        </w:rPr>
        <w:t>поселения от 2</w:t>
      </w:r>
      <w:r w:rsidR="0066498D" w:rsidRPr="006754B6">
        <w:rPr>
          <w:rFonts w:ascii="Times New Roman" w:hAnsi="Times New Roman"/>
          <w:sz w:val="28"/>
          <w:szCs w:val="24"/>
        </w:rPr>
        <w:t>3</w:t>
      </w:r>
      <w:r w:rsidR="00581F82" w:rsidRPr="006754B6">
        <w:rPr>
          <w:rFonts w:ascii="Times New Roman" w:hAnsi="Times New Roman"/>
          <w:sz w:val="28"/>
          <w:szCs w:val="24"/>
        </w:rPr>
        <w:t>.12.202</w:t>
      </w:r>
      <w:r w:rsidR="0066498D" w:rsidRPr="006754B6">
        <w:rPr>
          <w:rFonts w:ascii="Times New Roman" w:hAnsi="Times New Roman"/>
          <w:sz w:val="28"/>
          <w:szCs w:val="24"/>
        </w:rPr>
        <w:t>2</w:t>
      </w:r>
      <w:r w:rsidRPr="006754B6">
        <w:rPr>
          <w:rFonts w:ascii="Times New Roman" w:hAnsi="Times New Roman"/>
          <w:sz w:val="28"/>
          <w:szCs w:val="24"/>
        </w:rPr>
        <w:t xml:space="preserve"> г. № </w:t>
      </w:r>
      <w:r w:rsidR="0066498D" w:rsidRPr="006754B6">
        <w:rPr>
          <w:rFonts w:ascii="Times New Roman" w:hAnsi="Times New Roman"/>
          <w:sz w:val="28"/>
          <w:szCs w:val="24"/>
        </w:rPr>
        <w:t>67</w:t>
      </w:r>
    </w:p>
    <w:p w:rsidR="00477C3F" w:rsidRPr="006754B6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54B6">
        <w:rPr>
          <w:rFonts w:ascii="Times New Roman" w:hAnsi="Times New Roman"/>
          <w:sz w:val="28"/>
          <w:szCs w:val="24"/>
        </w:rPr>
        <w:t xml:space="preserve">«О бюджете Саккуловского </w:t>
      </w:r>
    </w:p>
    <w:p w:rsidR="00477C3F" w:rsidRPr="006754B6" w:rsidRDefault="00477C3F" w:rsidP="00477C3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54B6">
        <w:rPr>
          <w:rFonts w:ascii="Times New Roman" w:hAnsi="Times New Roman"/>
          <w:sz w:val="28"/>
          <w:szCs w:val="24"/>
        </w:rPr>
        <w:t xml:space="preserve">сельского поселения на </w:t>
      </w:r>
    </w:p>
    <w:p w:rsidR="00477C3F" w:rsidRPr="006754B6" w:rsidRDefault="00477C3F" w:rsidP="006754B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54B6">
        <w:rPr>
          <w:rFonts w:ascii="Times New Roman" w:hAnsi="Times New Roman"/>
          <w:sz w:val="28"/>
          <w:szCs w:val="24"/>
        </w:rPr>
        <w:t>202</w:t>
      </w:r>
      <w:r w:rsidR="0066498D" w:rsidRPr="006754B6">
        <w:rPr>
          <w:rFonts w:ascii="Times New Roman" w:hAnsi="Times New Roman"/>
          <w:sz w:val="28"/>
          <w:szCs w:val="24"/>
        </w:rPr>
        <w:t>3</w:t>
      </w:r>
      <w:r w:rsidRPr="006754B6">
        <w:rPr>
          <w:rFonts w:ascii="Times New Roman" w:hAnsi="Times New Roman"/>
          <w:sz w:val="28"/>
          <w:szCs w:val="24"/>
        </w:rPr>
        <w:t xml:space="preserve"> и плановый период 202</w:t>
      </w:r>
      <w:r w:rsidR="0066498D" w:rsidRPr="006754B6">
        <w:rPr>
          <w:rFonts w:ascii="Times New Roman" w:hAnsi="Times New Roman"/>
          <w:sz w:val="28"/>
          <w:szCs w:val="24"/>
        </w:rPr>
        <w:t>4</w:t>
      </w:r>
      <w:r w:rsidRPr="006754B6">
        <w:rPr>
          <w:rFonts w:ascii="Times New Roman" w:hAnsi="Times New Roman"/>
          <w:sz w:val="28"/>
          <w:szCs w:val="24"/>
        </w:rPr>
        <w:t xml:space="preserve"> и 202</w:t>
      </w:r>
      <w:r w:rsidR="0066498D" w:rsidRPr="006754B6">
        <w:rPr>
          <w:rFonts w:ascii="Times New Roman" w:hAnsi="Times New Roman"/>
          <w:sz w:val="28"/>
          <w:szCs w:val="24"/>
        </w:rPr>
        <w:t>5</w:t>
      </w:r>
      <w:r w:rsidRPr="006754B6">
        <w:rPr>
          <w:rFonts w:ascii="Times New Roman" w:hAnsi="Times New Roman"/>
          <w:sz w:val="28"/>
          <w:szCs w:val="24"/>
        </w:rPr>
        <w:t xml:space="preserve"> годов»</w:t>
      </w:r>
    </w:p>
    <w:p w:rsidR="00477C3F" w:rsidRPr="006754B6" w:rsidRDefault="00477C3F" w:rsidP="00477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4"/>
        </w:rPr>
      </w:pPr>
    </w:p>
    <w:p w:rsidR="00042ABB" w:rsidRPr="006754B6" w:rsidRDefault="008E4C66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 xml:space="preserve">      </w:t>
      </w:r>
      <w:r w:rsidR="00477C3F" w:rsidRPr="006754B6">
        <w:rPr>
          <w:rFonts w:ascii="Times New Roman" w:eastAsia="Calibri" w:hAnsi="Times New Roman"/>
          <w:sz w:val="28"/>
          <w:szCs w:val="24"/>
        </w:rPr>
        <w:t xml:space="preserve">  В соответствии </w:t>
      </w:r>
      <w:r w:rsidR="00477C3F" w:rsidRPr="006754B6">
        <w:rPr>
          <w:rFonts w:ascii="Times New Roman" w:hAnsi="Times New Roman"/>
          <w:sz w:val="28"/>
          <w:szCs w:val="24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Саккуловского сельского</w:t>
      </w:r>
      <w:r w:rsidR="00477C3F" w:rsidRPr="006754B6">
        <w:rPr>
          <w:rFonts w:ascii="Times New Roman" w:hAnsi="Times New Roman"/>
          <w:snapToGrid w:val="0"/>
          <w:sz w:val="28"/>
          <w:szCs w:val="24"/>
        </w:rPr>
        <w:t xml:space="preserve"> поселения, Положением о бюджетном процессе в Саккуловском сельском поселении </w:t>
      </w:r>
      <w:r w:rsidR="00907DC0" w:rsidRPr="006754B6">
        <w:rPr>
          <w:rFonts w:ascii="Times New Roman" w:eastAsia="Calibri" w:hAnsi="Times New Roman"/>
          <w:sz w:val="28"/>
          <w:szCs w:val="24"/>
        </w:rPr>
        <w:t>Совет депутатов</w:t>
      </w:r>
      <w:r w:rsidR="00477C3F" w:rsidRPr="006754B6">
        <w:rPr>
          <w:rFonts w:ascii="Times New Roman" w:eastAsia="Calibri" w:hAnsi="Times New Roman"/>
          <w:sz w:val="28"/>
          <w:szCs w:val="24"/>
        </w:rPr>
        <w:t xml:space="preserve"> </w:t>
      </w:r>
      <w:r w:rsidR="00477C3F" w:rsidRPr="006754B6">
        <w:rPr>
          <w:rFonts w:ascii="Times New Roman" w:hAnsi="Times New Roman"/>
          <w:sz w:val="28"/>
          <w:szCs w:val="24"/>
        </w:rPr>
        <w:t>Саккуловского сельского</w:t>
      </w:r>
      <w:r w:rsidR="00477C3F" w:rsidRPr="006754B6">
        <w:rPr>
          <w:rFonts w:ascii="Times New Roman" w:eastAsia="Calibri" w:hAnsi="Times New Roman"/>
          <w:sz w:val="28"/>
          <w:szCs w:val="24"/>
        </w:rPr>
        <w:t xml:space="preserve"> поселения шестого созыва </w:t>
      </w:r>
    </w:p>
    <w:p w:rsidR="00042ABB" w:rsidRPr="006754B6" w:rsidRDefault="00477C3F" w:rsidP="0047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</w:rPr>
      </w:pPr>
      <w:r w:rsidRPr="006754B6">
        <w:rPr>
          <w:rFonts w:ascii="Times New Roman" w:eastAsia="Calibri" w:hAnsi="Times New Roman"/>
          <w:b/>
          <w:sz w:val="28"/>
          <w:szCs w:val="24"/>
        </w:rPr>
        <w:t xml:space="preserve">РЕШАЕТ:     </w:t>
      </w:r>
    </w:p>
    <w:p w:rsidR="00042ABB" w:rsidRPr="006754B6" w:rsidRDefault="008E4C66" w:rsidP="006754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Calibri" w:hAnsi="Times New Roman"/>
          <w:sz w:val="28"/>
          <w:szCs w:val="24"/>
        </w:rPr>
        <w:t>1.Внести в Р</w:t>
      </w:r>
      <w:r w:rsidR="00477C3F" w:rsidRPr="006754B6">
        <w:rPr>
          <w:rFonts w:ascii="Times New Roman" w:eastAsia="Calibri" w:hAnsi="Times New Roman"/>
          <w:sz w:val="28"/>
          <w:szCs w:val="24"/>
        </w:rPr>
        <w:t xml:space="preserve">ешение Совета депутатов Саккуловского </w:t>
      </w:r>
      <w:r w:rsidR="00907DC0" w:rsidRPr="006754B6">
        <w:rPr>
          <w:rFonts w:ascii="Times New Roman" w:eastAsia="Calibri" w:hAnsi="Times New Roman"/>
          <w:sz w:val="28"/>
          <w:szCs w:val="24"/>
        </w:rPr>
        <w:t>сельского поселения от 2</w:t>
      </w:r>
      <w:r w:rsidR="0066498D" w:rsidRPr="006754B6">
        <w:rPr>
          <w:rFonts w:ascii="Times New Roman" w:eastAsia="Calibri" w:hAnsi="Times New Roman"/>
          <w:sz w:val="28"/>
          <w:szCs w:val="24"/>
        </w:rPr>
        <w:t>3</w:t>
      </w:r>
      <w:r w:rsidR="00907DC0" w:rsidRPr="006754B6">
        <w:rPr>
          <w:rFonts w:ascii="Times New Roman" w:eastAsia="Calibri" w:hAnsi="Times New Roman"/>
          <w:sz w:val="28"/>
          <w:szCs w:val="24"/>
        </w:rPr>
        <w:t>.12.202</w:t>
      </w:r>
      <w:r w:rsidR="0066498D" w:rsidRPr="006754B6">
        <w:rPr>
          <w:rFonts w:ascii="Times New Roman" w:eastAsia="Calibri" w:hAnsi="Times New Roman"/>
          <w:sz w:val="28"/>
          <w:szCs w:val="24"/>
        </w:rPr>
        <w:t>2</w:t>
      </w:r>
      <w:r w:rsidR="00477C3F" w:rsidRPr="006754B6">
        <w:rPr>
          <w:rFonts w:ascii="Times New Roman" w:eastAsia="Calibri" w:hAnsi="Times New Roman"/>
          <w:sz w:val="28"/>
          <w:szCs w:val="24"/>
        </w:rPr>
        <w:t xml:space="preserve">. № </w:t>
      </w:r>
      <w:r w:rsidR="0066498D" w:rsidRPr="006754B6">
        <w:rPr>
          <w:rFonts w:ascii="Times New Roman" w:eastAsia="Calibri" w:hAnsi="Times New Roman"/>
          <w:sz w:val="28"/>
          <w:szCs w:val="24"/>
        </w:rPr>
        <w:t>67</w:t>
      </w:r>
      <w:r w:rsidR="00477C3F" w:rsidRPr="006754B6">
        <w:rPr>
          <w:rFonts w:ascii="Times New Roman" w:eastAsia="Calibri" w:hAnsi="Times New Roman"/>
          <w:sz w:val="28"/>
          <w:szCs w:val="24"/>
        </w:rPr>
        <w:t xml:space="preserve"> </w:t>
      </w:r>
      <w:r w:rsidR="00477C3F" w:rsidRPr="006754B6">
        <w:rPr>
          <w:rFonts w:ascii="Times New Roman" w:hAnsi="Times New Roman"/>
          <w:sz w:val="28"/>
          <w:szCs w:val="24"/>
        </w:rPr>
        <w:t>«О бюджете Саккуловского сельского поселения на 202</w:t>
      </w:r>
      <w:r w:rsidR="0066498D" w:rsidRPr="006754B6">
        <w:rPr>
          <w:rFonts w:ascii="Times New Roman" w:hAnsi="Times New Roman"/>
          <w:sz w:val="28"/>
          <w:szCs w:val="24"/>
        </w:rPr>
        <w:t>3</w:t>
      </w:r>
      <w:r w:rsidR="00477C3F" w:rsidRPr="006754B6">
        <w:rPr>
          <w:rFonts w:ascii="Times New Roman" w:hAnsi="Times New Roman"/>
          <w:sz w:val="28"/>
          <w:szCs w:val="24"/>
        </w:rPr>
        <w:t xml:space="preserve"> и плановый период 202</w:t>
      </w:r>
      <w:r w:rsidR="0066498D" w:rsidRPr="006754B6">
        <w:rPr>
          <w:rFonts w:ascii="Times New Roman" w:hAnsi="Times New Roman"/>
          <w:sz w:val="28"/>
          <w:szCs w:val="24"/>
        </w:rPr>
        <w:t>4</w:t>
      </w:r>
      <w:r w:rsidR="00477C3F" w:rsidRPr="006754B6">
        <w:rPr>
          <w:rFonts w:ascii="Times New Roman" w:hAnsi="Times New Roman"/>
          <w:sz w:val="28"/>
          <w:szCs w:val="24"/>
        </w:rPr>
        <w:t xml:space="preserve"> и 202</w:t>
      </w:r>
      <w:r w:rsidR="0066498D" w:rsidRPr="006754B6">
        <w:rPr>
          <w:rFonts w:ascii="Times New Roman" w:hAnsi="Times New Roman"/>
          <w:sz w:val="28"/>
          <w:szCs w:val="24"/>
        </w:rPr>
        <w:t>5</w:t>
      </w:r>
      <w:r w:rsidR="00477C3F" w:rsidRPr="006754B6">
        <w:rPr>
          <w:rFonts w:ascii="Times New Roman" w:hAnsi="Times New Roman"/>
          <w:sz w:val="28"/>
          <w:szCs w:val="24"/>
        </w:rPr>
        <w:t xml:space="preserve"> годов» следующие изменения:</w:t>
      </w:r>
    </w:p>
    <w:p w:rsidR="00477C3F" w:rsidRPr="006754B6" w:rsidRDefault="00477C3F" w:rsidP="006754B6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54B6">
        <w:rPr>
          <w:rFonts w:ascii="Times New Roman" w:hAnsi="Times New Roman"/>
          <w:sz w:val="28"/>
          <w:szCs w:val="24"/>
        </w:rPr>
        <w:t>В статье 1. Основные характеристики бюджета Саккуловс</w:t>
      </w:r>
      <w:r w:rsidR="00907DC0" w:rsidRPr="006754B6">
        <w:rPr>
          <w:rFonts w:ascii="Times New Roman" w:hAnsi="Times New Roman"/>
          <w:sz w:val="28"/>
          <w:szCs w:val="24"/>
        </w:rPr>
        <w:t>кого сельского поселения на 202</w:t>
      </w:r>
      <w:r w:rsidR="0066498D" w:rsidRPr="006754B6">
        <w:rPr>
          <w:rFonts w:ascii="Times New Roman" w:hAnsi="Times New Roman"/>
          <w:sz w:val="28"/>
          <w:szCs w:val="24"/>
        </w:rPr>
        <w:t>3</w:t>
      </w:r>
      <w:r w:rsidRPr="006754B6">
        <w:rPr>
          <w:rFonts w:ascii="Times New Roman" w:hAnsi="Times New Roman"/>
          <w:sz w:val="28"/>
          <w:szCs w:val="24"/>
        </w:rPr>
        <w:t xml:space="preserve"> год:</w:t>
      </w:r>
    </w:p>
    <w:p w:rsidR="00477C3F" w:rsidRPr="006754B6" w:rsidRDefault="006754B6" w:rsidP="006754B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="00477C3F" w:rsidRPr="006754B6">
        <w:rPr>
          <w:rFonts w:ascii="Times New Roman" w:hAnsi="Times New Roman"/>
          <w:sz w:val="28"/>
          <w:szCs w:val="24"/>
        </w:rPr>
        <w:t xml:space="preserve">в пункте </w:t>
      </w:r>
      <w:r w:rsidR="00042ABB" w:rsidRPr="006754B6">
        <w:rPr>
          <w:rFonts w:ascii="Times New Roman" w:hAnsi="Times New Roman"/>
          <w:sz w:val="28"/>
          <w:szCs w:val="24"/>
        </w:rPr>
        <w:t>1: цифры</w:t>
      </w:r>
      <w:r w:rsidR="00477C3F" w:rsidRPr="006754B6">
        <w:rPr>
          <w:rFonts w:ascii="Times New Roman" w:hAnsi="Times New Roman"/>
          <w:sz w:val="28"/>
          <w:szCs w:val="24"/>
        </w:rPr>
        <w:t xml:space="preserve"> </w:t>
      </w:r>
      <w:r w:rsidR="00477C3F" w:rsidRPr="006754B6">
        <w:rPr>
          <w:rFonts w:ascii="Times New Roman" w:hAnsi="Times New Roman"/>
          <w:b/>
          <w:sz w:val="28"/>
          <w:szCs w:val="24"/>
        </w:rPr>
        <w:t>«</w:t>
      </w:r>
      <w:r w:rsidR="00042ABB" w:rsidRPr="006754B6">
        <w:rPr>
          <w:rFonts w:ascii="Times New Roman" w:hAnsi="Times New Roman"/>
          <w:b/>
          <w:sz w:val="28"/>
          <w:szCs w:val="24"/>
        </w:rPr>
        <w:t>15</w:t>
      </w:r>
      <w:r w:rsidR="00042ABB" w:rsidRPr="006754B6">
        <w:rPr>
          <w:rFonts w:ascii="Times New Roman" w:hAnsi="Times New Roman"/>
          <w:b/>
          <w:sz w:val="28"/>
          <w:szCs w:val="24"/>
          <w:lang w:val="en-US"/>
        </w:rPr>
        <w:t> </w:t>
      </w:r>
      <w:r w:rsidR="00042ABB" w:rsidRPr="006754B6">
        <w:rPr>
          <w:rFonts w:ascii="Times New Roman" w:hAnsi="Times New Roman"/>
          <w:b/>
          <w:sz w:val="28"/>
          <w:szCs w:val="24"/>
        </w:rPr>
        <w:t>696</w:t>
      </w:r>
      <w:r w:rsidR="00042ABB" w:rsidRPr="006754B6">
        <w:rPr>
          <w:rFonts w:ascii="Times New Roman" w:hAnsi="Times New Roman"/>
          <w:b/>
          <w:sz w:val="28"/>
          <w:szCs w:val="24"/>
          <w:lang w:val="en-US"/>
        </w:rPr>
        <w:t> </w:t>
      </w:r>
      <w:r w:rsidR="00042ABB" w:rsidRPr="006754B6">
        <w:rPr>
          <w:rFonts w:ascii="Times New Roman" w:hAnsi="Times New Roman"/>
          <w:b/>
          <w:sz w:val="28"/>
          <w:szCs w:val="24"/>
        </w:rPr>
        <w:t>006,00</w:t>
      </w:r>
      <w:r w:rsidR="00477C3F" w:rsidRPr="006754B6">
        <w:rPr>
          <w:rFonts w:ascii="Times New Roman" w:hAnsi="Times New Roman"/>
          <w:b/>
          <w:sz w:val="28"/>
          <w:szCs w:val="24"/>
        </w:rPr>
        <w:t>»</w:t>
      </w:r>
      <w:r w:rsidR="00477C3F" w:rsidRPr="006754B6">
        <w:rPr>
          <w:rFonts w:ascii="Times New Roman" w:hAnsi="Times New Roman"/>
          <w:sz w:val="28"/>
          <w:szCs w:val="24"/>
        </w:rPr>
        <w:t xml:space="preserve"> заменить цифрами </w:t>
      </w:r>
      <w:r w:rsidR="00477C3F" w:rsidRPr="006754B6">
        <w:rPr>
          <w:rFonts w:ascii="Times New Roman" w:hAnsi="Times New Roman"/>
          <w:b/>
          <w:sz w:val="28"/>
          <w:szCs w:val="24"/>
        </w:rPr>
        <w:t>«</w:t>
      </w:r>
      <w:r w:rsidR="00907DC0" w:rsidRPr="006754B6">
        <w:rPr>
          <w:rFonts w:ascii="Times New Roman" w:hAnsi="Times New Roman"/>
          <w:b/>
          <w:sz w:val="28"/>
          <w:szCs w:val="24"/>
        </w:rPr>
        <w:t>1</w:t>
      </w:r>
      <w:r w:rsidR="00A840F3" w:rsidRPr="006754B6">
        <w:rPr>
          <w:rFonts w:ascii="Times New Roman" w:hAnsi="Times New Roman"/>
          <w:b/>
          <w:sz w:val="28"/>
          <w:szCs w:val="24"/>
        </w:rPr>
        <w:t>8 908 320,94</w:t>
      </w:r>
      <w:r w:rsidR="00477C3F" w:rsidRPr="006754B6">
        <w:rPr>
          <w:rFonts w:ascii="Times New Roman" w:hAnsi="Times New Roman"/>
          <w:b/>
          <w:sz w:val="28"/>
          <w:szCs w:val="24"/>
        </w:rPr>
        <w:t>»</w:t>
      </w:r>
    </w:p>
    <w:p w:rsidR="00477C3F" w:rsidRPr="006754B6" w:rsidRDefault="00477C3F" w:rsidP="006754B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6754B6">
        <w:rPr>
          <w:rFonts w:ascii="Times New Roman" w:hAnsi="Times New Roman"/>
          <w:sz w:val="28"/>
          <w:szCs w:val="24"/>
        </w:rPr>
        <w:t xml:space="preserve">           в пункте </w:t>
      </w:r>
      <w:r w:rsidR="00042ABB" w:rsidRPr="006754B6">
        <w:rPr>
          <w:rFonts w:ascii="Times New Roman" w:hAnsi="Times New Roman"/>
          <w:sz w:val="28"/>
          <w:szCs w:val="24"/>
        </w:rPr>
        <w:t>2: цифры</w:t>
      </w:r>
      <w:r w:rsidRPr="006754B6">
        <w:rPr>
          <w:rFonts w:ascii="Times New Roman" w:hAnsi="Times New Roman"/>
          <w:sz w:val="28"/>
          <w:szCs w:val="24"/>
        </w:rPr>
        <w:t xml:space="preserve"> </w:t>
      </w:r>
      <w:r w:rsidRPr="006754B6">
        <w:rPr>
          <w:rFonts w:ascii="Times New Roman" w:hAnsi="Times New Roman"/>
          <w:b/>
          <w:sz w:val="28"/>
          <w:szCs w:val="24"/>
        </w:rPr>
        <w:t>«</w:t>
      </w:r>
      <w:r w:rsidR="00042ABB" w:rsidRPr="006754B6">
        <w:rPr>
          <w:rFonts w:ascii="Times New Roman" w:hAnsi="Times New Roman"/>
          <w:b/>
          <w:sz w:val="28"/>
          <w:szCs w:val="24"/>
        </w:rPr>
        <w:t>15 696 006,00</w:t>
      </w:r>
      <w:r w:rsidRPr="006754B6">
        <w:rPr>
          <w:rFonts w:ascii="Times New Roman" w:hAnsi="Times New Roman"/>
          <w:b/>
          <w:sz w:val="28"/>
          <w:szCs w:val="24"/>
        </w:rPr>
        <w:t>»</w:t>
      </w:r>
      <w:r w:rsidRPr="006754B6">
        <w:rPr>
          <w:rFonts w:ascii="Times New Roman" w:hAnsi="Times New Roman"/>
          <w:sz w:val="28"/>
          <w:szCs w:val="24"/>
        </w:rPr>
        <w:t xml:space="preserve"> заменить цифрами </w:t>
      </w:r>
      <w:r w:rsidRPr="006754B6">
        <w:rPr>
          <w:rFonts w:ascii="Times New Roman" w:hAnsi="Times New Roman"/>
          <w:b/>
          <w:sz w:val="28"/>
          <w:szCs w:val="24"/>
        </w:rPr>
        <w:t>«</w:t>
      </w:r>
      <w:r w:rsidR="00A840F3" w:rsidRPr="006754B6">
        <w:rPr>
          <w:rFonts w:ascii="Times New Roman" w:hAnsi="Times New Roman"/>
          <w:b/>
          <w:sz w:val="28"/>
          <w:szCs w:val="24"/>
        </w:rPr>
        <w:t>19 342 829,10</w:t>
      </w:r>
      <w:r w:rsidRPr="006754B6">
        <w:rPr>
          <w:rFonts w:ascii="Times New Roman" w:hAnsi="Times New Roman"/>
          <w:b/>
          <w:sz w:val="28"/>
          <w:szCs w:val="24"/>
        </w:rPr>
        <w:t xml:space="preserve">» </w:t>
      </w:r>
    </w:p>
    <w:p w:rsidR="00042ABB" w:rsidRPr="006754B6" w:rsidRDefault="00477C3F" w:rsidP="006754B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54B6">
        <w:rPr>
          <w:rFonts w:ascii="Times New Roman" w:hAnsi="Times New Roman"/>
          <w:b/>
          <w:sz w:val="28"/>
          <w:szCs w:val="24"/>
        </w:rPr>
        <w:t xml:space="preserve">           </w:t>
      </w:r>
      <w:r w:rsidRPr="006754B6">
        <w:rPr>
          <w:rFonts w:ascii="Times New Roman" w:hAnsi="Times New Roman"/>
          <w:sz w:val="28"/>
          <w:szCs w:val="24"/>
        </w:rPr>
        <w:t xml:space="preserve">в пункте 3: цифры </w:t>
      </w:r>
      <w:r w:rsidRPr="006754B6">
        <w:rPr>
          <w:rFonts w:ascii="Times New Roman" w:hAnsi="Times New Roman"/>
          <w:b/>
          <w:sz w:val="28"/>
          <w:szCs w:val="24"/>
        </w:rPr>
        <w:t>«0,00»</w:t>
      </w:r>
      <w:r w:rsidRPr="006754B6">
        <w:rPr>
          <w:rFonts w:ascii="Times New Roman" w:hAnsi="Times New Roman"/>
          <w:sz w:val="28"/>
          <w:szCs w:val="24"/>
        </w:rPr>
        <w:t xml:space="preserve"> заменить цифрами </w:t>
      </w:r>
      <w:r w:rsidRPr="006754B6">
        <w:rPr>
          <w:rFonts w:ascii="Times New Roman" w:hAnsi="Times New Roman"/>
          <w:b/>
          <w:sz w:val="28"/>
          <w:szCs w:val="24"/>
        </w:rPr>
        <w:t>«</w:t>
      </w:r>
      <w:r w:rsidR="00042ABB" w:rsidRPr="006754B6">
        <w:rPr>
          <w:rFonts w:ascii="Times New Roman" w:hAnsi="Times New Roman"/>
          <w:b/>
          <w:sz w:val="28"/>
          <w:szCs w:val="24"/>
        </w:rPr>
        <w:t xml:space="preserve">434 508,16» </w:t>
      </w:r>
      <w:r w:rsidRPr="006754B6">
        <w:rPr>
          <w:rFonts w:ascii="Times New Roman" w:hAnsi="Times New Roman"/>
          <w:b/>
          <w:sz w:val="28"/>
          <w:szCs w:val="24"/>
        </w:rPr>
        <w:t>дефицит бюджета.</w:t>
      </w:r>
    </w:p>
    <w:p w:rsidR="00042ABB" w:rsidRPr="006754B6" w:rsidRDefault="006671B0" w:rsidP="006754B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6754B6">
        <w:rPr>
          <w:rFonts w:ascii="Times New Roman" w:hAnsi="Times New Roman"/>
          <w:sz w:val="28"/>
          <w:szCs w:val="24"/>
        </w:rPr>
        <w:t xml:space="preserve"> 2</w:t>
      </w:r>
      <w:r w:rsidR="00477C3F" w:rsidRPr="006754B6">
        <w:rPr>
          <w:rFonts w:ascii="Times New Roman" w:hAnsi="Times New Roman"/>
          <w:sz w:val="28"/>
          <w:szCs w:val="24"/>
        </w:rPr>
        <w:t>)  Приложение 4 «Распределение бюджетных ассигно</w:t>
      </w:r>
      <w:r w:rsidR="00696E3A" w:rsidRPr="006754B6">
        <w:rPr>
          <w:rFonts w:ascii="Times New Roman" w:hAnsi="Times New Roman"/>
          <w:sz w:val="28"/>
          <w:szCs w:val="24"/>
        </w:rPr>
        <w:t xml:space="preserve">ваний по разделам, </w:t>
      </w:r>
      <w:r w:rsidR="006754B6" w:rsidRPr="006754B6">
        <w:rPr>
          <w:rFonts w:ascii="Times New Roman" w:hAnsi="Times New Roman"/>
          <w:sz w:val="28"/>
          <w:szCs w:val="24"/>
        </w:rPr>
        <w:t>подразделам целевым</w:t>
      </w:r>
      <w:r w:rsidR="00477C3F" w:rsidRPr="006754B6">
        <w:rPr>
          <w:rFonts w:ascii="Times New Roman" w:hAnsi="Times New Roman"/>
          <w:sz w:val="28"/>
          <w:szCs w:val="24"/>
        </w:rPr>
        <w:t xml:space="preserve"> статьям и группам видом расходов классификации расходов бюджета </w:t>
      </w:r>
      <w:r w:rsidR="006754B6" w:rsidRPr="006754B6">
        <w:rPr>
          <w:rFonts w:ascii="Times New Roman" w:hAnsi="Times New Roman"/>
          <w:sz w:val="28"/>
          <w:szCs w:val="24"/>
        </w:rPr>
        <w:t>на 2023</w:t>
      </w:r>
      <w:r w:rsidR="006754B6">
        <w:rPr>
          <w:rFonts w:ascii="Times New Roman" w:hAnsi="Times New Roman"/>
          <w:sz w:val="28"/>
          <w:szCs w:val="24"/>
        </w:rPr>
        <w:t xml:space="preserve"> </w:t>
      </w:r>
      <w:r w:rsidR="00477C3F" w:rsidRPr="006754B6">
        <w:rPr>
          <w:rFonts w:ascii="Times New Roman" w:hAnsi="Times New Roman"/>
          <w:sz w:val="28"/>
          <w:szCs w:val="24"/>
        </w:rPr>
        <w:t xml:space="preserve">год» изложить </w:t>
      </w:r>
      <w:r w:rsidR="00042ABB" w:rsidRPr="006754B6">
        <w:rPr>
          <w:rFonts w:ascii="Times New Roman" w:hAnsi="Times New Roman"/>
          <w:sz w:val="28"/>
          <w:szCs w:val="24"/>
        </w:rPr>
        <w:t>в новой</w:t>
      </w:r>
      <w:r w:rsidR="00477C3F" w:rsidRPr="006754B6">
        <w:rPr>
          <w:rFonts w:ascii="Times New Roman" w:hAnsi="Times New Roman"/>
          <w:sz w:val="28"/>
          <w:szCs w:val="24"/>
        </w:rPr>
        <w:t xml:space="preserve"> редакции (приложение 1 к настоящему Решению).</w:t>
      </w:r>
    </w:p>
    <w:p w:rsidR="00042ABB" w:rsidRPr="006754B6" w:rsidRDefault="00477C3F" w:rsidP="006754B6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4"/>
        </w:rPr>
      </w:pPr>
      <w:r w:rsidRPr="006754B6">
        <w:rPr>
          <w:rFonts w:ascii="Times New Roman" w:hAnsi="Times New Roman"/>
          <w:sz w:val="28"/>
          <w:szCs w:val="24"/>
        </w:rPr>
        <w:t xml:space="preserve">Приложение 6 «Ведомственная структура расходов бюджета </w:t>
      </w:r>
      <w:r w:rsidR="006754B6" w:rsidRPr="006754B6">
        <w:rPr>
          <w:rFonts w:ascii="Times New Roman" w:hAnsi="Times New Roman"/>
          <w:sz w:val="28"/>
          <w:szCs w:val="24"/>
        </w:rPr>
        <w:t>Саккуловского сельского</w:t>
      </w:r>
      <w:r w:rsidR="00042ABB" w:rsidRPr="006754B6">
        <w:rPr>
          <w:rFonts w:ascii="Times New Roman" w:hAnsi="Times New Roman"/>
          <w:sz w:val="28"/>
          <w:szCs w:val="24"/>
        </w:rPr>
        <w:t xml:space="preserve"> </w:t>
      </w:r>
      <w:r w:rsidRPr="006754B6">
        <w:rPr>
          <w:rFonts w:ascii="Times New Roman" w:hAnsi="Times New Roman"/>
          <w:sz w:val="28"/>
          <w:szCs w:val="24"/>
        </w:rPr>
        <w:t>поселения» изложить в новой редак</w:t>
      </w:r>
      <w:r w:rsidR="006754B6">
        <w:rPr>
          <w:rFonts w:ascii="Times New Roman" w:hAnsi="Times New Roman"/>
          <w:sz w:val="28"/>
          <w:szCs w:val="24"/>
        </w:rPr>
        <w:t>ции (приложение 2 к настоящему Р</w:t>
      </w:r>
      <w:r w:rsidRPr="006754B6">
        <w:rPr>
          <w:rFonts w:ascii="Times New Roman" w:hAnsi="Times New Roman"/>
          <w:sz w:val="28"/>
          <w:szCs w:val="24"/>
        </w:rPr>
        <w:t xml:space="preserve">ешению).    </w:t>
      </w:r>
    </w:p>
    <w:p w:rsidR="006754B6" w:rsidRDefault="00477C3F" w:rsidP="006754B6">
      <w:pPr>
        <w:tabs>
          <w:tab w:val="left" w:pos="1080"/>
        </w:tabs>
        <w:jc w:val="both"/>
        <w:rPr>
          <w:rFonts w:ascii="Times New Roman" w:hAnsi="Times New Roman"/>
          <w:sz w:val="28"/>
          <w:szCs w:val="24"/>
        </w:rPr>
      </w:pPr>
      <w:r w:rsidRPr="006754B6">
        <w:rPr>
          <w:rFonts w:ascii="Times New Roman" w:hAnsi="Times New Roman"/>
          <w:sz w:val="28"/>
          <w:szCs w:val="24"/>
        </w:rPr>
        <w:t xml:space="preserve"> </w:t>
      </w:r>
      <w:r w:rsidR="006754B6">
        <w:rPr>
          <w:rFonts w:ascii="Times New Roman" w:hAnsi="Times New Roman"/>
          <w:sz w:val="28"/>
          <w:szCs w:val="24"/>
        </w:rPr>
        <w:t xml:space="preserve">     </w:t>
      </w:r>
      <w:r w:rsidRPr="006754B6">
        <w:rPr>
          <w:rFonts w:ascii="Times New Roman" w:hAnsi="Times New Roman"/>
          <w:sz w:val="28"/>
          <w:szCs w:val="24"/>
        </w:rPr>
        <w:t xml:space="preserve">2. </w:t>
      </w:r>
      <w:r w:rsidR="006754B6">
        <w:rPr>
          <w:rFonts w:ascii="Times New Roman" w:hAnsi="Times New Roman"/>
          <w:sz w:val="28"/>
          <w:szCs w:val="24"/>
        </w:rPr>
        <w:t>Настоящее Р</w:t>
      </w:r>
      <w:r w:rsidR="00042ABB" w:rsidRPr="006754B6">
        <w:rPr>
          <w:rFonts w:ascii="Times New Roman" w:hAnsi="Times New Roman"/>
          <w:sz w:val="28"/>
          <w:szCs w:val="24"/>
        </w:rPr>
        <w:t>ешение</w:t>
      </w:r>
      <w:r w:rsidRPr="006754B6">
        <w:rPr>
          <w:rFonts w:ascii="Times New Roman" w:hAnsi="Times New Roman"/>
          <w:sz w:val="28"/>
          <w:szCs w:val="24"/>
        </w:rPr>
        <w:t xml:space="preserve"> вступает в силу со дня его принятия.</w:t>
      </w:r>
    </w:p>
    <w:p w:rsidR="00042ABB" w:rsidRPr="006754B6" w:rsidRDefault="006754B6" w:rsidP="006754B6">
      <w:pPr>
        <w:tabs>
          <w:tab w:val="left" w:pos="1080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="006671B0" w:rsidRPr="006754B6">
        <w:rPr>
          <w:rFonts w:ascii="Times New Roman" w:hAnsi="Times New Roman"/>
          <w:sz w:val="28"/>
          <w:szCs w:val="24"/>
        </w:rPr>
        <w:t xml:space="preserve"> </w:t>
      </w:r>
      <w:r w:rsidR="00477C3F" w:rsidRPr="006754B6">
        <w:rPr>
          <w:rFonts w:ascii="Times New Roman" w:hAnsi="Times New Roman"/>
          <w:sz w:val="28"/>
          <w:szCs w:val="24"/>
        </w:rPr>
        <w:t xml:space="preserve">3. Направить </w:t>
      </w:r>
      <w:r>
        <w:rPr>
          <w:rFonts w:ascii="Times New Roman" w:hAnsi="Times New Roman"/>
          <w:sz w:val="28"/>
          <w:szCs w:val="24"/>
        </w:rPr>
        <w:t>настоящее Решение Г</w:t>
      </w:r>
      <w:r w:rsidR="00477C3F" w:rsidRPr="006754B6">
        <w:rPr>
          <w:rFonts w:ascii="Times New Roman" w:hAnsi="Times New Roman"/>
          <w:sz w:val="28"/>
          <w:szCs w:val="24"/>
        </w:rPr>
        <w:t>лаве Саккуловского сельского поселения для подписания.</w:t>
      </w:r>
    </w:p>
    <w:p w:rsidR="006754B6" w:rsidRPr="006754B6" w:rsidRDefault="006754B6" w:rsidP="006754B6">
      <w:pPr>
        <w:pStyle w:val="a8"/>
        <w:rPr>
          <w:rFonts w:ascii="Times New Roman" w:hAnsi="Times New Roman"/>
          <w:sz w:val="28"/>
        </w:rPr>
      </w:pPr>
      <w:r w:rsidRPr="006754B6">
        <w:rPr>
          <w:rFonts w:ascii="Times New Roman" w:hAnsi="Times New Roman"/>
          <w:sz w:val="28"/>
        </w:rPr>
        <w:t>Глава Саккуловского</w:t>
      </w:r>
    </w:p>
    <w:p w:rsidR="006754B6" w:rsidRPr="006754B6" w:rsidRDefault="006754B6" w:rsidP="006754B6">
      <w:pPr>
        <w:spacing w:after="0" w:line="240" w:lineRule="auto"/>
        <w:rPr>
          <w:rFonts w:ascii="Times New Roman" w:hAnsi="Times New Roman"/>
          <w:snapToGrid w:val="0"/>
          <w:sz w:val="28"/>
        </w:rPr>
      </w:pPr>
      <w:r w:rsidRPr="006754B6">
        <w:rPr>
          <w:rFonts w:ascii="Times New Roman" w:hAnsi="Times New Roman"/>
          <w:sz w:val="28"/>
        </w:rPr>
        <w:t>сельского</w:t>
      </w:r>
      <w:r w:rsidRPr="006754B6">
        <w:rPr>
          <w:rFonts w:ascii="Times New Roman" w:hAnsi="Times New Roman"/>
          <w:snapToGrid w:val="0"/>
          <w:sz w:val="28"/>
        </w:rPr>
        <w:t xml:space="preserve"> поселения                                                                      Т.В.Абрарова</w:t>
      </w:r>
    </w:p>
    <w:p w:rsidR="006754B6" w:rsidRDefault="006754B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  <w:r w:rsidRPr="006754B6">
        <w:rPr>
          <w:rFonts w:ascii="Times New Roman" w:hAnsi="Times New Roman"/>
          <w:snapToGrid w:val="0"/>
          <w:sz w:val="28"/>
          <w:szCs w:val="24"/>
          <w:lang w:eastAsia="zh-CN"/>
        </w:rPr>
        <w:t>Председатель Совета депутатов                                                                 Саккуловского сельского поселения                                           Н.З.Гизатуллина</w:t>
      </w:r>
    </w:p>
    <w:tbl>
      <w:tblPr>
        <w:tblpPr w:leftFromText="180" w:rightFromText="180" w:horzAnchor="page" w:tblpX="871" w:tblpY="-285"/>
        <w:tblW w:w="10490" w:type="dxa"/>
        <w:tblLook w:val="04A0" w:firstRow="1" w:lastRow="0" w:firstColumn="1" w:lastColumn="0" w:noHBand="0" w:noVBand="1"/>
      </w:tblPr>
      <w:tblGrid>
        <w:gridCol w:w="4820"/>
        <w:gridCol w:w="1016"/>
        <w:gridCol w:w="538"/>
        <w:gridCol w:w="1350"/>
        <w:gridCol w:w="521"/>
        <w:gridCol w:w="2245"/>
      </w:tblGrid>
      <w:tr w:rsidR="006754B6" w:rsidRPr="006754B6" w:rsidTr="008E4C66">
        <w:trPr>
          <w:trHeight w:val="241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C66" w:rsidRDefault="008E4C66" w:rsidP="006754B6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8E4C66" w:rsidRDefault="008E4C66" w:rsidP="006754B6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6754B6" w:rsidRPr="006754B6" w:rsidRDefault="006754B6" w:rsidP="006754B6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 xml:space="preserve">Приложение № 1                                                                                          к решению Совета депутатов Саккуловского                             сельского </w:t>
            </w:r>
            <w:r w:rsidR="00F06E32">
              <w:rPr>
                <w:rFonts w:ascii="Times New Roman" w:hAnsi="Times New Roman"/>
                <w:sz w:val="18"/>
                <w:szCs w:val="18"/>
              </w:rPr>
              <w:t>поселения  от «26» июля 2023</w:t>
            </w:r>
            <w:r w:rsidR="008E4C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6E32">
              <w:rPr>
                <w:rFonts w:ascii="Times New Roman" w:hAnsi="Times New Roman"/>
                <w:sz w:val="18"/>
                <w:szCs w:val="18"/>
              </w:rPr>
              <w:t xml:space="preserve"> г.№ 81</w:t>
            </w:r>
            <w:r w:rsidRPr="006754B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О внесении изменений в решение</w:t>
            </w:r>
            <w:r w:rsidRPr="006754B6">
              <w:rPr>
                <w:rFonts w:ascii="Times New Roman" w:hAnsi="Times New Roman"/>
                <w:sz w:val="18"/>
                <w:szCs w:val="18"/>
              </w:rPr>
              <w:br/>
              <w:t xml:space="preserve">Совета депутатов Саккуловского </w:t>
            </w:r>
            <w:r w:rsidRPr="006754B6">
              <w:rPr>
                <w:rFonts w:ascii="Times New Roman" w:hAnsi="Times New Roman"/>
                <w:sz w:val="18"/>
                <w:szCs w:val="18"/>
              </w:rPr>
              <w:br/>
              <w:t>сельского поселения от 23.12.2022 г. № 67</w:t>
            </w:r>
            <w:r w:rsidRPr="006754B6">
              <w:rPr>
                <w:rFonts w:ascii="Times New Roman" w:hAnsi="Times New Roman"/>
                <w:sz w:val="18"/>
                <w:szCs w:val="18"/>
              </w:rPr>
              <w:br/>
              <w:t xml:space="preserve">«О бюджете Саккуловского </w:t>
            </w:r>
            <w:r w:rsidRPr="006754B6">
              <w:rPr>
                <w:rFonts w:ascii="Times New Roman" w:hAnsi="Times New Roman"/>
                <w:sz w:val="18"/>
                <w:szCs w:val="18"/>
              </w:rPr>
              <w:br/>
              <w:t xml:space="preserve">сельского поселения на </w:t>
            </w:r>
            <w:r w:rsidRPr="006754B6">
              <w:rPr>
                <w:rFonts w:ascii="Times New Roman" w:hAnsi="Times New Roman"/>
                <w:sz w:val="18"/>
                <w:szCs w:val="18"/>
              </w:rPr>
              <w:br/>
              <w:t>2023 и пла</w:t>
            </w:r>
            <w:r w:rsidR="008E4C66">
              <w:rPr>
                <w:rFonts w:ascii="Times New Roman" w:hAnsi="Times New Roman"/>
                <w:sz w:val="18"/>
                <w:szCs w:val="18"/>
              </w:rPr>
              <w:t>новый период 2024 и 2025 годов»</w:t>
            </w:r>
            <w:r w:rsidRPr="006754B6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</w:t>
            </w:r>
          </w:p>
        </w:tc>
      </w:tr>
      <w:tr w:rsidR="006754B6" w:rsidRPr="006754B6" w:rsidTr="006754B6">
        <w:trPr>
          <w:trHeight w:val="108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Саккуловского сельского поселения  по разделам, подразделам, целевым статьям, группам и подгруппам видов расходов классификации расходов бюджета на 2023 год </w:t>
            </w:r>
          </w:p>
        </w:tc>
      </w:tr>
      <w:tr w:rsidR="006754B6" w:rsidRPr="006754B6" w:rsidTr="006754B6">
        <w:trPr>
          <w:trHeight w:val="180"/>
        </w:trPr>
        <w:tc>
          <w:tcPr>
            <w:tcW w:w="7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6754B6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6754B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6754B6" w:rsidRPr="006754B6" w:rsidTr="006754B6">
        <w:trPr>
          <w:trHeight w:val="555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2023 г</w:t>
            </w:r>
          </w:p>
        </w:tc>
      </w:tr>
      <w:tr w:rsidR="006754B6" w:rsidRPr="006754B6" w:rsidTr="006754B6">
        <w:trPr>
          <w:trHeight w:val="123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8 526 294,06</w:t>
            </w:r>
          </w:p>
        </w:tc>
      </w:tr>
      <w:tr w:rsidR="006754B6" w:rsidRPr="006754B6" w:rsidTr="006754B6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1 250 000,00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991 424,14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258 575,86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6754B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6 983 433,73</w:t>
            </w:r>
          </w:p>
        </w:tc>
      </w:tr>
      <w:tr w:rsidR="006754B6" w:rsidRPr="006754B6" w:rsidTr="006754B6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6 974 433,73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4 605 335,76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1 384 664,24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информационно-коммунтикационных услуг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295 931,21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580 454,92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108 047,60</w:t>
            </w:r>
          </w:p>
        </w:tc>
      </w:tr>
      <w:tr w:rsidR="006754B6" w:rsidRPr="006754B6" w:rsidTr="006754B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9 000,00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6754B6" w:rsidRPr="006754B6" w:rsidTr="006754B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54B6" w:rsidRPr="006754B6" w:rsidTr="006754B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292 860,33</w:t>
            </w:r>
          </w:p>
        </w:tc>
      </w:tr>
      <w:tr w:rsidR="006754B6" w:rsidRPr="006754B6" w:rsidTr="006754B6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11 852,00</w:t>
            </w:r>
          </w:p>
        </w:tc>
      </w:tr>
      <w:tr w:rsidR="006754B6" w:rsidRPr="006754B6" w:rsidTr="006754B6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9 678,00</w:t>
            </w:r>
          </w:p>
        </w:tc>
      </w:tr>
      <w:tr w:rsidR="006754B6" w:rsidRPr="006754B6" w:rsidTr="006754B6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Межбюджетные  трансферты передаваемые из бюджета поселений в бюджет муниципальных районов на осущестлние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9 678,00</w:t>
            </w:r>
          </w:p>
        </w:tc>
      </w:tr>
      <w:tr w:rsidR="006754B6" w:rsidRPr="006754B6" w:rsidTr="006754B6">
        <w:trPr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</w:tr>
      <w:tr w:rsidR="006754B6" w:rsidRPr="006754B6" w:rsidTr="006754B6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281 008,33</w:t>
            </w:r>
          </w:p>
        </w:tc>
      </w:tr>
      <w:tr w:rsidR="006754B6" w:rsidRPr="006754B6" w:rsidTr="006754B6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281 008,33</w:t>
            </w:r>
          </w:p>
        </w:tc>
      </w:tr>
      <w:tr w:rsidR="006754B6" w:rsidRPr="006754B6" w:rsidTr="006754B6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281 008,33</w:t>
            </w:r>
          </w:p>
        </w:tc>
      </w:tr>
      <w:tr w:rsidR="006754B6" w:rsidRPr="006754B6" w:rsidTr="006754B6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329 428,00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6754B6" w:rsidRPr="006754B6" w:rsidTr="006754B6">
        <w:trPr>
          <w:trHeight w:val="12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329 428,00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230 000,00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99 428,00</w:t>
            </w:r>
          </w:p>
        </w:tc>
      </w:tr>
      <w:tr w:rsidR="006754B6" w:rsidRPr="006754B6" w:rsidTr="006754B6">
        <w:trPr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6754B6" w:rsidRPr="006754B6" w:rsidTr="006754B6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1 314 800,00</w:t>
            </w:r>
          </w:p>
        </w:tc>
      </w:tr>
      <w:tr w:rsidR="006754B6" w:rsidRPr="006754B6" w:rsidTr="006754B6">
        <w:trPr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225 000,00</w:t>
            </w:r>
          </w:p>
        </w:tc>
      </w:tr>
      <w:tr w:rsidR="006754B6" w:rsidRPr="006754B6" w:rsidTr="006754B6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4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4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4B6">
              <w:rPr>
                <w:rFonts w:ascii="Times New Roman" w:hAnsi="Times New Roman"/>
                <w:sz w:val="20"/>
                <w:szCs w:val="20"/>
              </w:rPr>
              <w:t>225 000,00</w:t>
            </w:r>
          </w:p>
        </w:tc>
      </w:tr>
      <w:tr w:rsidR="006754B6" w:rsidRPr="006754B6" w:rsidTr="006754B6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4B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4B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4B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4B6">
              <w:rPr>
                <w:rFonts w:ascii="Times New Roman" w:hAnsi="Times New Roman"/>
                <w:sz w:val="20"/>
                <w:szCs w:val="20"/>
              </w:rPr>
              <w:t>225 000,00</w:t>
            </w:r>
          </w:p>
        </w:tc>
      </w:tr>
      <w:tr w:rsidR="006754B6" w:rsidRPr="006754B6" w:rsidTr="006754B6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1 089 800,00</w:t>
            </w:r>
          </w:p>
        </w:tc>
      </w:tr>
      <w:tr w:rsidR="006754B6" w:rsidRPr="006754B6" w:rsidTr="006754B6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700 000,00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389 800,00</w:t>
            </w:r>
          </w:p>
        </w:tc>
      </w:tr>
      <w:tr w:rsidR="006754B6" w:rsidRPr="006754B6" w:rsidTr="006754B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4B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sz w:val="20"/>
                <w:szCs w:val="20"/>
              </w:rPr>
              <w:t>2 346 750,19</w:t>
            </w:r>
          </w:p>
        </w:tc>
      </w:tr>
      <w:tr w:rsidR="006754B6" w:rsidRPr="006754B6" w:rsidTr="006754B6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2 109 750,19</w:t>
            </w:r>
          </w:p>
        </w:tc>
      </w:tr>
      <w:tr w:rsidR="006754B6" w:rsidRPr="006754B6" w:rsidTr="006754B6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1 043 651,00</w:t>
            </w:r>
          </w:p>
        </w:tc>
      </w:tr>
      <w:tr w:rsidR="006754B6" w:rsidRPr="006754B6" w:rsidTr="006754B6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1 043 651,00</w:t>
            </w:r>
          </w:p>
        </w:tc>
      </w:tr>
      <w:tr w:rsidR="006754B6" w:rsidRPr="006754B6" w:rsidTr="006754B6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1 043 651,00</w:t>
            </w:r>
          </w:p>
        </w:tc>
      </w:tr>
      <w:tr w:rsidR="006754B6" w:rsidRPr="006754B6" w:rsidTr="006754B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1 066 099,19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1 066 099,19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237 000,00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237 000,00</w:t>
            </w:r>
          </w:p>
        </w:tc>
      </w:tr>
      <w:tr w:rsidR="006754B6" w:rsidRPr="006754B6" w:rsidTr="006754B6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</w:tr>
      <w:tr w:rsidR="006754B6" w:rsidRPr="006754B6" w:rsidTr="006754B6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6754B6" w:rsidRPr="006754B6" w:rsidTr="006754B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754B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3 035 388,29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79 542,38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42 042,38</w:t>
            </w:r>
          </w:p>
        </w:tc>
      </w:tr>
      <w:tr w:rsidR="006754B6" w:rsidRPr="006754B6" w:rsidTr="006754B6">
        <w:trPr>
          <w:trHeight w:val="1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42 042,38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6754B6" w:rsidRPr="006754B6" w:rsidTr="006754B6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1 133 623,00</w:t>
            </w:r>
          </w:p>
        </w:tc>
      </w:tr>
      <w:tr w:rsidR="006754B6" w:rsidRPr="006754B6" w:rsidTr="006754B6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965 683,00</w:t>
            </w:r>
          </w:p>
        </w:tc>
      </w:tr>
      <w:tr w:rsidR="006754B6" w:rsidRPr="006754B6" w:rsidTr="006754B6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965 683,00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965 683,00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6754B6" w:rsidRPr="006754B6" w:rsidTr="006754B6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6754B6" w:rsidRPr="006754B6" w:rsidTr="006754B6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6754B6" w:rsidRPr="006754B6" w:rsidTr="006754B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1 784 722,91</w:t>
            </w:r>
          </w:p>
        </w:tc>
      </w:tr>
      <w:tr w:rsidR="006754B6" w:rsidRPr="006754B6" w:rsidTr="006754B6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527 850,00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415 814,00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415 814,00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112 036,00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112 036,00</w:t>
            </w:r>
          </w:p>
        </w:tc>
      </w:tr>
      <w:tr w:rsidR="006754B6" w:rsidRPr="006754B6" w:rsidTr="006754B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i/>
                <w:iCs/>
                <w:sz w:val="16"/>
                <w:szCs w:val="16"/>
              </w:rPr>
              <w:t>1 256 872,91</w:t>
            </w:r>
          </w:p>
        </w:tc>
      </w:tr>
      <w:tr w:rsidR="006754B6" w:rsidRPr="006754B6" w:rsidTr="006754B6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1 101 272,91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163 455,00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937 817,91</w:t>
            </w:r>
          </w:p>
        </w:tc>
      </w:tr>
      <w:tr w:rsidR="006754B6" w:rsidRPr="006754B6" w:rsidTr="006754B6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150 000,00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Межбюджетные  трансферты передаваемые из бюджета поселений в бюджет муниципальных районов на осущестлние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5 600,00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528 066,00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Реализация иных государственных функций в области социальной полтитики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6754B6" w:rsidRPr="006754B6" w:rsidTr="006754B6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Выплаты единовременного социального пособия гражданам, находящимся в трудной жизненной ситиуции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54B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54B6">
              <w:rPr>
                <w:rFonts w:ascii="Times New Roman" w:hAnsi="Times New Roman"/>
                <w:b/>
                <w:bCs/>
                <w:sz w:val="18"/>
                <w:szCs w:val="18"/>
              </w:rPr>
              <w:t>251 910,00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Организация и проведение мероприятий в сфере физической культуры и спорта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6754B6" w:rsidRPr="006754B6" w:rsidTr="006754B6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754B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6754B6" w:rsidRPr="006754B6" w:rsidTr="006754B6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54B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4B6" w:rsidRPr="006754B6" w:rsidRDefault="006754B6" w:rsidP="006754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54B6">
              <w:rPr>
                <w:rFonts w:ascii="Times New Roman" w:hAnsi="Times New Roman"/>
                <w:b/>
                <w:bCs/>
                <w:sz w:val="16"/>
                <w:szCs w:val="16"/>
              </w:rPr>
              <w:t>16 332 636,54</w:t>
            </w:r>
          </w:p>
        </w:tc>
      </w:tr>
    </w:tbl>
    <w:p w:rsidR="006754B6" w:rsidRDefault="006754B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p w:rsidR="008E4C6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tbl>
      <w:tblPr>
        <w:tblpPr w:leftFromText="180" w:rightFromText="180" w:horzAnchor="margin" w:tblpXSpec="center" w:tblpY="-285"/>
        <w:tblW w:w="10348" w:type="dxa"/>
        <w:tblLook w:val="04A0" w:firstRow="1" w:lastRow="0" w:firstColumn="1" w:lastColumn="0" w:noHBand="0" w:noVBand="1"/>
      </w:tblPr>
      <w:tblGrid>
        <w:gridCol w:w="5420"/>
        <w:gridCol w:w="700"/>
        <w:gridCol w:w="416"/>
        <w:gridCol w:w="536"/>
        <w:gridCol w:w="1150"/>
        <w:gridCol w:w="567"/>
        <w:gridCol w:w="1559"/>
      </w:tblGrid>
      <w:tr w:rsidR="008E4C66" w:rsidRPr="008E4C66" w:rsidTr="008E4C66">
        <w:trPr>
          <w:trHeight w:val="2836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ind w:firstLineChars="100" w:firstLine="18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  <w:r w:rsidRPr="008E4C6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к решению Совета депутатов Саккуловского                             сельского поселения  от</w:t>
            </w:r>
            <w:r w:rsidR="00F06E32">
              <w:rPr>
                <w:rFonts w:ascii="Times New Roman" w:hAnsi="Times New Roman"/>
                <w:sz w:val="18"/>
                <w:szCs w:val="18"/>
              </w:rPr>
              <w:t xml:space="preserve"> «26» июля 2023 г.№ 81</w:t>
            </w:r>
            <w:bookmarkStart w:id="0" w:name="_GoBack"/>
            <w:bookmarkEnd w:id="0"/>
            <w:r w:rsidRPr="008E4C6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О внесении изменений в решение</w:t>
            </w:r>
            <w:r w:rsidRPr="008E4C66">
              <w:rPr>
                <w:rFonts w:ascii="Times New Roman" w:hAnsi="Times New Roman"/>
                <w:sz w:val="18"/>
                <w:szCs w:val="18"/>
              </w:rPr>
              <w:br/>
              <w:t xml:space="preserve">Совета депутатов Саккуловского </w:t>
            </w:r>
            <w:r w:rsidRPr="008E4C66">
              <w:rPr>
                <w:rFonts w:ascii="Times New Roman" w:hAnsi="Times New Roman"/>
                <w:sz w:val="18"/>
                <w:szCs w:val="18"/>
              </w:rPr>
              <w:br/>
              <w:t>сельского поселения от 23.12.2022 г. № 67</w:t>
            </w:r>
            <w:r w:rsidRPr="008E4C66">
              <w:rPr>
                <w:rFonts w:ascii="Times New Roman" w:hAnsi="Times New Roman"/>
                <w:sz w:val="18"/>
                <w:szCs w:val="18"/>
              </w:rPr>
              <w:br/>
              <w:t xml:space="preserve">«О бюджете Саккуловского </w:t>
            </w:r>
            <w:r w:rsidRPr="008E4C66">
              <w:rPr>
                <w:rFonts w:ascii="Times New Roman" w:hAnsi="Times New Roman"/>
                <w:sz w:val="18"/>
                <w:szCs w:val="18"/>
              </w:rPr>
              <w:br/>
              <w:t xml:space="preserve">сельского поселения на </w:t>
            </w:r>
            <w:r w:rsidRPr="008E4C66">
              <w:rPr>
                <w:rFonts w:ascii="Times New Roman" w:hAnsi="Times New Roman"/>
                <w:sz w:val="18"/>
                <w:szCs w:val="18"/>
              </w:rPr>
              <w:br/>
              <w:t>2023 и плановый период 2024 и 2025 годов»</w:t>
            </w:r>
            <w:r w:rsidRPr="008E4C66">
              <w:rPr>
                <w:rFonts w:ascii="Times New Roman" w:hAnsi="Times New Roman"/>
                <w:sz w:val="18"/>
                <w:szCs w:val="18"/>
              </w:rPr>
              <w:br/>
            </w:r>
            <w:r w:rsidRPr="008E4C66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</w:t>
            </w:r>
          </w:p>
        </w:tc>
      </w:tr>
      <w:tr w:rsidR="008E4C66" w:rsidRPr="008E4C66" w:rsidTr="008E4C66">
        <w:trPr>
          <w:trHeight w:val="108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Саккуловского сельского поселения на 2023 год </w:t>
            </w:r>
          </w:p>
        </w:tc>
      </w:tr>
      <w:tr w:rsidR="008E4C66" w:rsidRPr="008E4C66" w:rsidTr="008E4C66">
        <w:trPr>
          <w:trHeight w:val="180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E4C66">
              <w:rPr>
                <w:rFonts w:ascii="Arial CYR" w:hAnsi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8E4C66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8E4C66" w:rsidRPr="008E4C66" w:rsidTr="008E4C66">
        <w:trPr>
          <w:trHeight w:val="555"/>
        </w:trPr>
        <w:tc>
          <w:tcPr>
            <w:tcW w:w="5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2023 г</w:t>
            </w:r>
          </w:p>
        </w:tc>
      </w:tr>
      <w:tr w:rsidR="008E4C66" w:rsidRPr="008E4C66" w:rsidTr="008E4C66">
        <w:trPr>
          <w:trHeight w:val="1230"/>
        </w:trPr>
        <w:tc>
          <w:tcPr>
            <w:tcW w:w="5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8 715 879,74</w:t>
            </w:r>
          </w:p>
        </w:tc>
      </w:tr>
      <w:tr w:rsidR="008E4C66" w:rsidRPr="008E4C66" w:rsidTr="008E4C66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Российиской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1 250 000,00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1 250 000,00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991 424,14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258 575,86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Центральный аппарат </w:t>
            </w:r>
            <w:r w:rsidRPr="008E4C6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(местный бюджет)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7 096 085,45</w:t>
            </w:r>
          </w:p>
        </w:tc>
      </w:tr>
      <w:tr w:rsidR="008E4C66" w:rsidRPr="008E4C66" w:rsidTr="008E4C66">
        <w:trPr>
          <w:trHeight w:val="3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7 074 345,72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4 605 335,76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1 384 664,24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Закупка товаров, работ, услуг в сфере информационно-коммунтикационных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295 931,21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679 308,18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109 106,33</w:t>
            </w:r>
          </w:p>
        </w:tc>
      </w:tr>
      <w:tr w:rsidR="008E4C66" w:rsidRPr="008E4C66" w:rsidTr="008E4C66">
        <w:trPr>
          <w:trHeight w:val="4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21 739,73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1 500,00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3 750,00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Уплата пеней, штрафов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16 489,73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0,00</w:t>
            </w:r>
          </w:p>
        </w:tc>
      </w:tr>
      <w:tr w:rsidR="008E4C66" w:rsidRPr="008E4C66" w:rsidTr="008E4C66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E4C66" w:rsidRPr="008E4C66" w:rsidTr="008E4C66">
        <w:trPr>
          <w:trHeight w:val="6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369 794,29</w:t>
            </w:r>
          </w:p>
        </w:tc>
      </w:tr>
      <w:tr w:rsidR="008E4C66" w:rsidRPr="008E4C66" w:rsidTr="008E4C66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11 852,00</w:t>
            </w:r>
          </w:p>
        </w:tc>
      </w:tr>
      <w:tr w:rsidR="008E4C66" w:rsidRPr="008E4C66" w:rsidTr="008E4C66">
        <w:trPr>
          <w:trHeight w:val="6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сельских поселений по организации процедуры закупок в части в части определения поставщиков(подрядчиков, исполнителей) для обеспечения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9 678,00</w:t>
            </w:r>
          </w:p>
        </w:tc>
      </w:tr>
      <w:tr w:rsidR="008E4C66" w:rsidRPr="008E4C66" w:rsidTr="008E4C66">
        <w:trPr>
          <w:trHeight w:val="10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Межбюджетные  трансферты передаваемые из бюджета поселений в бюджет муниципальных районов на осущестлние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9 678,00</w:t>
            </w:r>
          </w:p>
        </w:tc>
      </w:tr>
      <w:tr w:rsidR="008E4C66" w:rsidRPr="008E4C66" w:rsidTr="008E4C66">
        <w:trPr>
          <w:trHeight w:val="73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lastRenderedPageBreak/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2 174,00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2 174,00</w:t>
            </w:r>
          </w:p>
        </w:tc>
      </w:tr>
      <w:tr w:rsidR="008E4C66" w:rsidRPr="008E4C66" w:rsidTr="008E4C66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357 942,29</w:t>
            </w:r>
          </w:p>
        </w:tc>
      </w:tr>
      <w:tr w:rsidR="008E4C66" w:rsidRPr="008E4C66" w:rsidTr="008E4C66">
        <w:trPr>
          <w:trHeight w:val="2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357 942,29</w:t>
            </w:r>
          </w:p>
        </w:tc>
      </w:tr>
      <w:tr w:rsidR="008E4C66" w:rsidRPr="008E4C66" w:rsidTr="008E4C66">
        <w:trPr>
          <w:trHeight w:val="46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357 942,29</w:t>
            </w:r>
          </w:p>
        </w:tc>
      </w:tr>
      <w:tr w:rsidR="008E4C66" w:rsidRPr="008E4C66" w:rsidTr="008E4C66">
        <w:trPr>
          <w:trHeight w:val="28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329 428,00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8E4C66" w:rsidRPr="008E4C66" w:rsidTr="008E4C66">
        <w:trPr>
          <w:trHeight w:val="12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329 428,00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329 428,00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230 000,00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99 428,00</w:t>
            </w:r>
          </w:p>
        </w:tc>
      </w:tr>
      <w:tr w:rsidR="008E4C66" w:rsidRPr="008E4C66" w:rsidTr="008E4C66">
        <w:trPr>
          <w:trHeight w:val="49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</w:tr>
      <w:tr w:rsidR="008E4C66" w:rsidRPr="008E4C66" w:rsidTr="008E4C66">
        <w:trPr>
          <w:trHeight w:val="6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1 462 530,00</w:t>
            </w:r>
          </w:p>
        </w:tc>
      </w:tr>
      <w:tr w:rsidR="008E4C66" w:rsidRPr="008E4C66" w:rsidTr="008E4C66">
        <w:trPr>
          <w:trHeight w:val="7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 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372 730,00</w:t>
            </w:r>
          </w:p>
        </w:tc>
      </w:tr>
      <w:tr w:rsidR="008E4C66" w:rsidRPr="008E4C66" w:rsidTr="008E4C66">
        <w:trPr>
          <w:trHeight w:val="6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6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6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66">
              <w:rPr>
                <w:rFonts w:ascii="Times New Roman" w:hAnsi="Times New Roman"/>
                <w:sz w:val="20"/>
                <w:szCs w:val="20"/>
              </w:rPr>
              <w:t>372 730,00</w:t>
            </w:r>
          </w:p>
        </w:tc>
      </w:tr>
      <w:tr w:rsidR="008E4C66" w:rsidRPr="008E4C66" w:rsidTr="008E4C66">
        <w:trPr>
          <w:trHeight w:val="6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6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6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6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66">
              <w:rPr>
                <w:rFonts w:ascii="Times New Roman" w:hAnsi="Times New Roman"/>
                <w:sz w:val="20"/>
                <w:szCs w:val="20"/>
              </w:rPr>
              <w:t>372 730,00</w:t>
            </w:r>
          </w:p>
        </w:tc>
      </w:tr>
      <w:tr w:rsidR="008E4C66" w:rsidRPr="008E4C66" w:rsidTr="008E4C66">
        <w:trPr>
          <w:trHeight w:val="7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1 089 800,00</w:t>
            </w:r>
          </w:p>
        </w:tc>
      </w:tr>
      <w:tr w:rsidR="008E4C66" w:rsidRPr="008E4C66" w:rsidTr="008E4C66">
        <w:trPr>
          <w:trHeight w:val="3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первичных мер пожарной безопасности.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700 000,00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Обеспечение первичных мер  пожарной безопасности в части создания условий для организации добровольной пожарной охраны.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389 800,00</w:t>
            </w:r>
          </w:p>
        </w:tc>
      </w:tr>
      <w:tr w:rsidR="008E4C66" w:rsidRPr="008E4C66" w:rsidTr="008E4C66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C6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sz w:val="20"/>
                <w:szCs w:val="20"/>
              </w:rPr>
              <w:t>3 124 033,65</w:t>
            </w:r>
          </w:p>
        </w:tc>
      </w:tr>
      <w:tr w:rsidR="008E4C66" w:rsidRPr="008E4C66" w:rsidTr="008E4C66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2 887 033,65</w:t>
            </w:r>
          </w:p>
        </w:tc>
      </w:tr>
      <w:tr w:rsidR="008E4C66" w:rsidRPr="008E4C66" w:rsidTr="008E4C66">
        <w:trPr>
          <w:trHeight w:val="36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2 430 441,00</w:t>
            </w:r>
          </w:p>
        </w:tc>
      </w:tr>
      <w:tr w:rsidR="008E4C66" w:rsidRPr="008E4C66" w:rsidTr="008E4C66">
        <w:trPr>
          <w:trHeight w:val="9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2 430 441,00</w:t>
            </w:r>
          </w:p>
        </w:tc>
      </w:tr>
      <w:tr w:rsidR="008E4C66" w:rsidRPr="008E4C66" w:rsidTr="008E4C66">
        <w:trPr>
          <w:trHeight w:val="43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2 430 441,00</w:t>
            </w:r>
          </w:p>
        </w:tc>
      </w:tr>
      <w:tr w:rsidR="008E4C66" w:rsidRPr="008E4C66" w:rsidTr="008E4C66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456 592,65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99 0 00 60020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456 592,65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 вопросы в области национальной 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237 000,00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237 000,00</w:t>
            </w:r>
          </w:p>
        </w:tc>
      </w:tr>
      <w:tr w:rsidR="008E4C66" w:rsidRPr="008E4C66" w:rsidTr="008E4C66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99 0 00 04030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199 500,00</w:t>
            </w:r>
          </w:p>
        </w:tc>
      </w:tr>
      <w:tr w:rsidR="008E4C66" w:rsidRPr="008E4C66" w:rsidTr="008E4C66">
        <w:trPr>
          <w:trHeight w:val="42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99 0 00 82250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E4C66" w:rsidRPr="008E4C66" w:rsidTr="008E4C66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E4C6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4 930 981,71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79 542,38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42 042,38</w:t>
            </w:r>
          </w:p>
        </w:tc>
      </w:tr>
      <w:tr w:rsidR="008E4C66" w:rsidRPr="008E4C66" w:rsidTr="008E4C66">
        <w:trPr>
          <w:trHeight w:val="13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по обеспечению проживающих в поселении и нуждающихся в жилых помещениях малоимущих граждан жилыми помещениями,осуществлению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42 042,38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42 042,38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99 0 00 03530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E4C66" w:rsidRPr="008E4C66" w:rsidTr="008E4C66">
        <w:trPr>
          <w:trHeight w:val="27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1 676 103,00</w:t>
            </w:r>
          </w:p>
        </w:tc>
      </w:tr>
      <w:tr w:rsidR="008E4C66" w:rsidRPr="008E4C66" w:rsidTr="008E4C66">
        <w:trPr>
          <w:trHeight w:val="34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1 508 163,00</w:t>
            </w:r>
          </w:p>
        </w:tc>
      </w:tr>
      <w:tr w:rsidR="008E4C66" w:rsidRPr="008E4C66" w:rsidTr="008E4C66">
        <w:trPr>
          <w:trHeight w:val="112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в границах поселения электро-,тепло-,газо-, и водоснабжения населения,водоотведения,снабжения населения топливом в пределах полномочий,установленных законодательством Российской Федерации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1 508 163,00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1 508 163,00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8E4C66" w:rsidRPr="008E4C66" w:rsidTr="008E4C66">
        <w:trPr>
          <w:trHeight w:val="7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8E4C66" w:rsidRPr="008E4C66" w:rsidTr="008E4C66">
        <w:trPr>
          <w:trHeight w:val="48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99 0 00 04060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167 940,00</w:t>
            </w:r>
          </w:p>
        </w:tc>
      </w:tr>
      <w:tr w:rsidR="008E4C66" w:rsidRPr="008E4C66" w:rsidTr="008E4C66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2 937 836,33</w:t>
            </w:r>
          </w:p>
        </w:tc>
      </w:tr>
      <w:tr w:rsidR="008E4C66" w:rsidRPr="008E4C66" w:rsidTr="008E4C66">
        <w:trPr>
          <w:trHeight w:val="37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1 352 072,56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645 909,09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645 909,09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706 163,47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706 163,47</w:t>
            </w:r>
          </w:p>
        </w:tc>
      </w:tr>
      <w:tr w:rsidR="008E4C66" w:rsidRPr="008E4C66" w:rsidTr="008E4C66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i/>
                <w:iCs/>
                <w:sz w:val="16"/>
                <w:szCs w:val="16"/>
              </w:rPr>
              <w:t>1 585 763,77</w:t>
            </w:r>
          </w:p>
        </w:tc>
      </w:tr>
      <w:tr w:rsidR="008E4C66" w:rsidRPr="008E4C66" w:rsidTr="008E4C66">
        <w:trPr>
          <w:trHeight w:val="33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1 363 693,57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298 797,33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1 064 896,24</w:t>
            </w:r>
          </w:p>
        </w:tc>
      </w:tr>
      <w:tr w:rsidR="008E4C66" w:rsidRPr="008E4C66" w:rsidTr="008E4C66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216 470,20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216 470,20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Межбюджетные  трансферты передаваемые из бюджета поселений в бюджет муниципальных районов на осущестлние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99 0 00 60350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5 600,00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37 500,00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37 500,00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Строительство газопроводов и газовых сетей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200 000,00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99 0 00 83120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528 066,00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Реализация иных государственных функций в области социальной полтитики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8E4C66" w:rsidRPr="008E4C66" w:rsidTr="008E4C66">
        <w:trPr>
          <w:trHeight w:val="90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Выплаты единовременного социального пособия гражданам, находящимся в трудной жизненной ситиуции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Иные социальные пенсии. Доплаты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99 0 0012750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528 066,00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C6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E4C66">
              <w:rPr>
                <w:rFonts w:ascii="Times New Roman" w:hAnsi="Times New Roman"/>
                <w:b/>
                <w:bCs/>
                <w:sz w:val="18"/>
                <w:szCs w:val="18"/>
              </w:rPr>
              <w:t>251 910,00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8E4C66" w:rsidRPr="008E4C66" w:rsidTr="008E4C66">
        <w:trPr>
          <w:trHeight w:val="45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8E4C66">
              <w:rPr>
                <w:rFonts w:ascii="Times New Roman" w:hAnsi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99 0 00 71050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251 910,00</w:t>
            </w:r>
          </w:p>
        </w:tc>
      </w:tr>
      <w:tr w:rsidR="008E4C66" w:rsidRPr="008E4C66" w:rsidTr="008E4C66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C6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C66" w:rsidRPr="008E4C66" w:rsidRDefault="008E4C66" w:rsidP="008E4C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E4C66">
              <w:rPr>
                <w:rFonts w:ascii="Times New Roman" w:hAnsi="Times New Roman"/>
                <w:b/>
                <w:bCs/>
                <w:sz w:val="16"/>
                <w:szCs w:val="16"/>
              </w:rPr>
              <w:t>19 342 829,10</w:t>
            </w:r>
          </w:p>
        </w:tc>
      </w:tr>
    </w:tbl>
    <w:p w:rsidR="008E4C66" w:rsidRPr="006754B6" w:rsidRDefault="008E4C66" w:rsidP="006754B6">
      <w:pPr>
        <w:rPr>
          <w:rFonts w:ascii="Times New Roman" w:hAnsi="Times New Roman"/>
          <w:snapToGrid w:val="0"/>
          <w:sz w:val="28"/>
          <w:szCs w:val="24"/>
          <w:lang w:eastAsia="zh-CN"/>
        </w:rPr>
      </w:pPr>
    </w:p>
    <w:sectPr w:rsidR="008E4C66" w:rsidRPr="006754B6" w:rsidSect="006754B6">
      <w:pgSz w:w="11906" w:h="16838"/>
      <w:pgMar w:top="284" w:right="851" w:bottom="11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512"/>
    <w:multiLevelType w:val="hybridMultilevel"/>
    <w:tmpl w:val="F27ACB04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2830DE"/>
    <w:multiLevelType w:val="hybridMultilevel"/>
    <w:tmpl w:val="E842C4EA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7E029D"/>
    <w:multiLevelType w:val="hybridMultilevel"/>
    <w:tmpl w:val="F27ACB04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C62708"/>
    <w:multiLevelType w:val="hybridMultilevel"/>
    <w:tmpl w:val="EFCC29C8"/>
    <w:lvl w:ilvl="0" w:tplc="4A1A531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9FD3E40"/>
    <w:multiLevelType w:val="hybridMultilevel"/>
    <w:tmpl w:val="DE8057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548E4"/>
    <w:multiLevelType w:val="hybridMultilevel"/>
    <w:tmpl w:val="E0A4AF08"/>
    <w:lvl w:ilvl="0" w:tplc="9F08962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5F452F1"/>
    <w:multiLevelType w:val="hybridMultilevel"/>
    <w:tmpl w:val="96A4BD98"/>
    <w:lvl w:ilvl="0" w:tplc="C032B15C">
      <w:start w:val="2023"/>
      <w:numFmt w:val="decimal"/>
      <w:lvlText w:val="%1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E1"/>
    <w:rsid w:val="00042ABB"/>
    <w:rsid w:val="0044589E"/>
    <w:rsid w:val="00477C3F"/>
    <w:rsid w:val="00581F82"/>
    <w:rsid w:val="0066498D"/>
    <w:rsid w:val="006671B0"/>
    <w:rsid w:val="006754B6"/>
    <w:rsid w:val="00696E3A"/>
    <w:rsid w:val="007C4346"/>
    <w:rsid w:val="008D2FED"/>
    <w:rsid w:val="008E4C66"/>
    <w:rsid w:val="00907DC0"/>
    <w:rsid w:val="00A840F3"/>
    <w:rsid w:val="00AD1DE3"/>
    <w:rsid w:val="00D40B96"/>
    <w:rsid w:val="00F06E32"/>
    <w:rsid w:val="00F316EE"/>
    <w:rsid w:val="00F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B52A"/>
  <w15:chartTrackingRefBased/>
  <w15:docId w15:val="{C56B5BA0-A9FF-48A6-9EC6-52379E40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C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7C3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77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34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42ABB"/>
    <w:pPr>
      <w:ind w:left="720"/>
      <w:contextualSpacing/>
    </w:pPr>
  </w:style>
  <w:style w:type="paragraph" w:styleId="a8">
    <w:name w:val="No Spacing"/>
    <w:uiPriority w:val="1"/>
    <w:qFormat/>
    <w:rsid w:val="00675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8E4C6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4C66"/>
    <w:rPr>
      <w:color w:val="800080"/>
      <w:u w:val="single"/>
    </w:rPr>
  </w:style>
  <w:style w:type="paragraph" w:customStyle="1" w:styleId="msonormal0">
    <w:name w:val="msonormal"/>
    <w:basedOn w:val="a"/>
    <w:rsid w:val="008E4C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8E4C66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font6">
    <w:name w:val="font6"/>
    <w:basedOn w:val="a"/>
    <w:rsid w:val="008E4C6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</w:rPr>
  </w:style>
  <w:style w:type="paragraph" w:customStyle="1" w:styleId="font7">
    <w:name w:val="font7"/>
    <w:basedOn w:val="a"/>
    <w:rsid w:val="008E4C66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xl66">
    <w:name w:val="xl66"/>
    <w:basedOn w:val="a"/>
    <w:rsid w:val="008E4C6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E4C66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2">
    <w:name w:val="xl72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8E4C6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75">
    <w:name w:val="xl75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77">
    <w:name w:val="xl77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3">
    <w:name w:val="xl83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5">
    <w:name w:val="xl85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86">
    <w:name w:val="xl86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9">
    <w:name w:val="xl89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0">
    <w:name w:val="xl90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92">
    <w:name w:val="xl92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3">
    <w:name w:val="xl93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6"/>
      <w:szCs w:val="16"/>
    </w:rPr>
  </w:style>
  <w:style w:type="paragraph" w:customStyle="1" w:styleId="xl94">
    <w:name w:val="xl94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8">
    <w:name w:val="xl98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2">
    <w:name w:val="xl102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04">
    <w:name w:val="xl104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8E4C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6">
    <w:name w:val="xl106"/>
    <w:basedOn w:val="a"/>
    <w:rsid w:val="008E4C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7">
    <w:name w:val="xl107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8">
    <w:name w:val="xl108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10">
    <w:name w:val="xl110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8E4C6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14">
    <w:name w:val="xl114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15">
    <w:name w:val="xl115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8E4C66"/>
    <w:pP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8E4C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8E4C6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8E4C66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E4C6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8E4C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F69F0-A69E-4455-831A-6E08E2C2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3870</Words>
  <Characters>22062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2023-07-26T09:42:00Z</cp:lastPrinted>
  <dcterms:created xsi:type="dcterms:W3CDTF">2023-07-26T09:49:00Z</dcterms:created>
  <dcterms:modified xsi:type="dcterms:W3CDTF">2023-07-26T10:19:00Z</dcterms:modified>
</cp:coreProperties>
</file>